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4C85" w14:textId="147A47CB" w:rsidR="00CE7EF5" w:rsidRPr="00DB559D" w:rsidRDefault="000339CD">
      <w:pPr>
        <w:rPr>
          <w:rFonts w:ascii="Cambria" w:hAnsi="Cambria"/>
          <w:b/>
          <w:bCs/>
          <w:sz w:val="24"/>
          <w:szCs w:val="24"/>
          <w:lang w:val="pl-PL"/>
        </w:rPr>
      </w:pPr>
      <w:r w:rsidRPr="00DB559D">
        <w:rPr>
          <w:rFonts w:ascii="Cambria" w:hAnsi="Cambria"/>
          <w:b/>
          <w:bCs/>
          <w:sz w:val="24"/>
          <w:szCs w:val="24"/>
          <w:lang w:val="pl-PL"/>
        </w:rPr>
        <w:t xml:space="preserve">Sokolnictwo wpisane w 2021 </w:t>
      </w:r>
      <w:r w:rsidR="0081751B" w:rsidRPr="00DB559D">
        <w:rPr>
          <w:rFonts w:ascii="Cambria" w:hAnsi="Cambria"/>
          <w:b/>
          <w:bCs/>
          <w:sz w:val="24"/>
          <w:szCs w:val="24"/>
          <w:lang w:val="pl-PL"/>
        </w:rPr>
        <w:t xml:space="preserve">r. </w:t>
      </w:r>
      <w:r w:rsidRPr="00DB559D">
        <w:rPr>
          <w:rFonts w:ascii="Cambria" w:hAnsi="Cambria"/>
          <w:b/>
          <w:bCs/>
          <w:sz w:val="24"/>
          <w:szCs w:val="24"/>
          <w:lang w:val="pl-PL"/>
        </w:rPr>
        <w:t xml:space="preserve">na Listę Reprezentatywną Niematerialnego Dziedzictwa Kulturowego Ludzkości w ramach </w:t>
      </w:r>
      <w:r w:rsidR="00DF638C" w:rsidRPr="00DB559D">
        <w:rPr>
          <w:rFonts w:ascii="Cambria" w:hAnsi="Cambria"/>
          <w:b/>
          <w:bCs/>
          <w:sz w:val="24"/>
          <w:szCs w:val="24"/>
          <w:lang w:val="pl-PL"/>
        </w:rPr>
        <w:t xml:space="preserve">międzynarodowego wniosku złożonego przez </w:t>
      </w:r>
      <w:r w:rsidR="00AE6B7C" w:rsidRPr="00DB559D">
        <w:rPr>
          <w:rFonts w:ascii="Cambria" w:hAnsi="Cambria"/>
          <w:b/>
          <w:bCs/>
          <w:sz w:val="24"/>
          <w:szCs w:val="24"/>
          <w:lang w:val="pl-PL"/>
        </w:rPr>
        <w:t xml:space="preserve">Zjednoczone Emiraty Arabskie, Arabię Saudyjską, Austrię, Belgię, Chorwację, Czechy, </w:t>
      </w:r>
      <w:r w:rsidR="0081751B" w:rsidRPr="00DB559D">
        <w:rPr>
          <w:rFonts w:ascii="Cambria" w:hAnsi="Cambria"/>
          <w:b/>
          <w:bCs/>
          <w:sz w:val="24"/>
          <w:szCs w:val="24"/>
          <w:lang w:val="pl-PL"/>
        </w:rPr>
        <w:t>Francję, Hiszpanię</w:t>
      </w:r>
      <w:r w:rsidR="00AE6B7C" w:rsidRPr="00DB559D">
        <w:rPr>
          <w:rFonts w:ascii="Cambria" w:hAnsi="Cambria"/>
          <w:b/>
          <w:bCs/>
          <w:sz w:val="24"/>
          <w:szCs w:val="24"/>
          <w:lang w:val="pl-PL"/>
        </w:rPr>
        <w:t>, Irlandię, Katar, Kazachstan, Kirgistan, Mongolię, Maroko, Niderlandy, Niemcy, Pakistan, Polskę, Portugalię, Republikę Korei, Słowację, Syryjską Republikę Arabską Węgry, Włochy</w:t>
      </w:r>
      <w:r w:rsidR="0081751B" w:rsidRPr="00DB559D">
        <w:rPr>
          <w:rFonts w:ascii="Cambria" w:hAnsi="Cambria"/>
          <w:b/>
          <w:bCs/>
          <w:sz w:val="24"/>
          <w:szCs w:val="24"/>
          <w:lang w:val="pl-PL"/>
        </w:rPr>
        <w:t>.</w:t>
      </w:r>
    </w:p>
    <w:p w14:paraId="789BC055" w14:textId="768CB9AA" w:rsidR="00EA5B3D" w:rsidRPr="00DB559D" w:rsidRDefault="00F279C8">
      <w:pPr>
        <w:rPr>
          <w:rFonts w:ascii="Cambria" w:hAnsi="Cambria"/>
          <w:sz w:val="24"/>
          <w:szCs w:val="24"/>
          <w:lang w:val="pl-PL"/>
        </w:rPr>
      </w:pPr>
      <w:r w:rsidRPr="00DB559D">
        <w:rPr>
          <w:rFonts w:ascii="Cambria" w:hAnsi="Cambria"/>
          <w:sz w:val="24"/>
          <w:szCs w:val="24"/>
          <w:lang w:val="pl-PL"/>
        </w:rPr>
        <w:t>Społeczności zaangażowane w sokolnictwo to wioski i grupy pokrewieństwa, plemiona, rodziny i jednostki, a także zorganizowane kluby sokolnicze, fundusze i instytucje zajmujące się dziedzictwem sokolniczym. W Polsce większość sokolników jest członkami Gniazda Sokolników lub Stowarzyszenia Sokół.</w:t>
      </w:r>
    </w:p>
    <w:p w14:paraId="7C84DC3D" w14:textId="428DB3F6" w:rsidR="00EA5B3D" w:rsidRPr="00DB559D" w:rsidRDefault="00EA5B3D">
      <w:pPr>
        <w:rPr>
          <w:rFonts w:ascii="Cambria" w:hAnsi="Cambria"/>
          <w:b/>
          <w:bCs/>
          <w:sz w:val="24"/>
          <w:szCs w:val="24"/>
          <w:lang w:val="pl-PL"/>
        </w:rPr>
      </w:pPr>
      <w:r w:rsidRPr="00DB559D">
        <w:rPr>
          <w:rFonts w:ascii="Cambria" w:hAnsi="Cambria"/>
          <w:b/>
          <w:bCs/>
          <w:sz w:val="24"/>
          <w:szCs w:val="24"/>
          <w:lang w:val="pl-PL"/>
        </w:rPr>
        <w:t>Historia</w:t>
      </w:r>
    </w:p>
    <w:p w14:paraId="742C2CC4" w14:textId="5A4CBC30" w:rsidR="00EA5B3D" w:rsidRPr="00DB559D" w:rsidRDefault="0076504E" w:rsidP="004F106B">
      <w:pPr>
        <w:rPr>
          <w:rFonts w:ascii="Cambria" w:hAnsi="Cambria"/>
          <w:sz w:val="24"/>
          <w:szCs w:val="24"/>
        </w:rPr>
      </w:pPr>
      <w:r w:rsidRPr="00DB559D">
        <w:rPr>
          <w:rFonts w:ascii="Cambria" w:hAnsi="Cambria"/>
          <w:sz w:val="24"/>
          <w:szCs w:val="24"/>
          <w:lang w:val="pl-PL"/>
        </w:rPr>
        <w:t xml:space="preserve">Sokolnictwo  to jedna z najstarszych relacji między człowiekiem a ptakiem. </w:t>
      </w:r>
      <w:proofErr w:type="spellStart"/>
      <w:r w:rsidR="00EA5B3D" w:rsidRPr="00DB559D">
        <w:rPr>
          <w:rFonts w:ascii="Cambria" w:hAnsi="Cambria"/>
          <w:sz w:val="24"/>
          <w:szCs w:val="24"/>
        </w:rPr>
        <w:t>Pierwsze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wzmianki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o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sokolnictwie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pochodzą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z </w:t>
      </w:r>
      <w:proofErr w:type="spellStart"/>
      <w:r w:rsidR="00EA5B3D" w:rsidRPr="00DB559D">
        <w:rPr>
          <w:rFonts w:ascii="Cambria" w:hAnsi="Cambria"/>
          <w:sz w:val="24"/>
          <w:szCs w:val="24"/>
        </w:rPr>
        <w:t>starożytnego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Egiptu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, </w:t>
      </w:r>
      <w:proofErr w:type="spellStart"/>
      <w:r w:rsidR="00EA5B3D" w:rsidRPr="00DB559D">
        <w:rPr>
          <w:rFonts w:ascii="Cambria" w:hAnsi="Cambria"/>
          <w:sz w:val="24"/>
          <w:szCs w:val="24"/>
        </w:rPr>
        <w:t>Babilonii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Chin, </w:t>
      </w:r>
      <w:proofErr w:type="spellStart"/>
      <w:r w:rsidR="00EA5B3D" w:rsidRPr="00DB559D">
        <w:rPr>
          <w:rFonts w:ascii="Cambria" w:hAnsi="Cambria"/>
          <w:sz w:val="24"/>
          <w:szCs w:val="24"/>
        </w:rPr>
        <w:t>gdzie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ptaki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drapieżne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były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używane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do </w:t>
      </w:r>
      <w:proofErr w:type="spellStart"/>
      <w:r w:rsidR="00EA5B3D" w:rsidRPr="00DB559D">
        <w:rPr>
          <w:rFonts w:ascii="Cambria" w:hAnsi="Cambria"/>
          <w:sz w:val="24"/>
          <w:szCs w:val="24"/>
        </w:rPr>
        <w:t>polowania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na </w:t>
      </w:r>
      <w:proofErr w:type="spellStart"/>
      <w:r w:rsidR="00EA5B3D" w:rsidRPr="00DB559D">
        <w:rPr>
          <w:rFonts w:ascii="Cambria" w:hAnsi="Cambria"/>
          <w:sz w:val="24"/>
          <w:szCs w:val="24"/>
        </w:rPr>
        <w:t>kaczki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zające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.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Sokolnictwo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stało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się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popularne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w </w:t>
      </w:r>
      <w:proofErr w:type="spellStart"/>
      <w:r w:rsidR="00EA5B3D" w:rsidRPr="00DB559D">
        <w:rPr>
          <w:rFonts w:ascii="Cambria" w:hAnsi="Cambria"/>
          <w:sz w:val="24"/>
          <w:szCs w:val="24"/>
        </w:rPr>
        <w:t>Europie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w </w:t>
      </w:r>
      <w:proofErr w:type="spellStart"/>
      <w:r w:rsidR="00EA5B3D" w:rsidRPr="00DB559D">
        <w:rPr>
          <w:rFonts w:ascii="Cambria" w:hAnsi="Cambria"/>
          <w:sz w:val="24"/>
          <w:szCs w:val="24"/>
        </w:rPr>
        <w:t>okresie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średniowiecza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, </w:t>
      </w:r>
      <w:proofErr w:type="spellStart"/>
      <w:r w:rsidR="00EA5B3D" w:rsidRPr="00DB559D">
        <w:rPr>
          <w:rFonts w:ascii="Cambria" w:hAnsi="Cambria"/>
          <w:sz w:val="24"/>
          <w:szCs w:val="24"/>
        </w:rPr>
        <w:t>zwłaszcza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wśród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arystokracji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. </w:t>
      </w:r>
      <w:proofErr w:type="spellStart"/>
      <w:r w:rsidR="00EA5B3D" w:rsidRPr="00DB559D">
        <w:rPr>
          <w:rFonts w:ascii="Cambria" w:hAnsi="Cambria"/>
          <w:sz w:val="24"/>
          <w:szCs w:val="24"/>
        </w:rPr>
        <w:t>Wielu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monarchów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szlachetnie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urodzonych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zajmowało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się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tresurą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sokołów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organizowaniem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polowań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sokolniczych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. W </w:t>
      </w:r>
      <w:proofErr w:type="spellStart"/>
      <w:r w:rsidR="00EA5B3D" w:rsidRPr="00DB559D">
        <w:rPr>
          <w:rFonts w:ascii="Cambria" w:hAnsi="Cambria"/>
          <w:sz w:val="24"/>
          <w:szCs w:val="24"/>
        </w:rPr>
        <w:t>Polsce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również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sokoły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były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używane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do </w:t>
      </w:r>
      <w:proofErr w:type="spellStart"/>
      <w:r w:rsidR="00EA5B3D" w:rsidRPr="00DB559D">
        <w:rPr>
          <w:rFonts w:ascii="Cambria" w:hAnsi="Cambria"/>
          <w:sz w:val="24"/>
          <w:szCs w:val="24"/>
        </w:rPr>
        <w:t>polowań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na </w:t>
      </w:r>
      <w:proofErr w:type="spellStart"/>
      <w:r w:rsidR="00EA5B3D" w:rsidRPr="00DB559D">
        <w:rPr>
          <w:rFonts w:ascii="Cambria" w:hAnsi="Cambria"/>
          <w:sz w:val="24"/>
          <w:szCs w:val="24"/>
        </w:rPr>
        <w:t>drobną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zwierzynę</w:t>
      </w:r>
      <w:proofErr w:type="spellEnd"/>
      <w:r w:rsidR="00EA5B3D" w:rsidRPr="00DB559D">
        <w:rPr>
          <w:rFonts w:ascii="Cambria" w:hAnsi="Cambria"/>
          <w:sz w:val="24"/>
          <w:szCs w:val="24"/>
        </w:rPr>
        <w:t>.</w:t>
      </w:r>
      <w:r w:rsidR="004F106B" w:rsidRPr="00DB559D">
        <w:rPr>
          <w:rFonts w:ascii="Cambria" w:hAnsi="Cambria"/>
          <w:sz w:val="24"/>
          <w:szCs w:val="24"/>
        </w:rPr>
        <w:t xml:space="preserve"> </w:t>
      </w:r>
      <w:r w:rsidR="00EA5B3D" w:rsidRPr="00DB559D">
        <w:rPr>
          <w:rFonts w:ascii="Cambria" w:hAnsi="Cambria"/>
          <w:sz w:val="24"/>
          <w:szCs w:val="24"/>
        </w:rPr>
        <w:t xml:space="preserve">W </w:t>
      </w:r>
      <w:proofErr w:type="spellStart"/>
      <w:r w:rsidR="00EA5B3D" w:rsidRPr="00DB559D">
        <w:rPr>
          <w:rFonts w:ascii="Cambria" w:hAnsi="Cambria"/>
          <w:sz w:val="24"/>
          <w:szCs w:val="24"/>
        </w:rPr>
        <w:t>Azji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Środkowej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, </w:t>
      </w:r>
      <w:proofErr w:type="spellStart"/>
      <w:r w:rsidR="00EA5B3D" w:rsidRPr="00DB559D">
        <w:rPr>
          <w:rFonts w:ascii="Cambria" w:hAnsi="Cambria"/>
          <w:sz w:val="24"/>
          <w:szCs w:val="24"/>
        </w:rPr>
        <w:t>zwłaszcza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w </w:t>
      </w:r>
      <w:proofErr w:type="spellStart"/>
      <w:r w:rsidR="00EA5B3D" w:rsidRPr="00DB559D">
        <w:rPr>
          <w:rFonts w:ascii="Cambria" w:hAnsi="Cambria"/>
          <w:sz w:val="24"/>
          <w:szCs w:val="24"/>
        </w:rPr>
        <w:t>krajach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takich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jak Mongolia </w:t>
      </w:r>
      <w:proofErr w:type="spellStart"/>
      <w:r w:rsidR="00EA5B3D" w:rsidRPr="00DB559D">
        <w:rPr>
          <w:rFonts w:ascii="Cambria" w:hAnsi="Cambria"/>
          <w:sz w:val="24"/>
          <w:szCs w:val="24"/>
        </w:rPr>
        <w:t>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Kazachstan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,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sokolnictwo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było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elementem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tradycji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kulturowej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sposobu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życia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koczowników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. </w:t>
      </w:r>
      <w:proofErr w:type="spellStart"/>
      <w:r w:rsidR="00EA5B3D" w:rsidRPr="00DB559D">
        <w:rPr>
          <w:rFonts w:ascii="Cambria" w:hAnsi="Cambria"/>
          <w:sz w:val="24"/>
          <w:szCs w:val="24"/>
        </w:rPr>
        <w:t>Tresura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sokołów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była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często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dziedziczona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w </w:t>
      </w:r>
      <w:proofErr w:type="spellStart"/>
      <w:r w:rsidR="00EA5B3D" w:rsidRPr="00DB559D">
        <w:rPr>
          <w:rFonts w:ascii="Cambria" w:hAnsi="Cambria"/>
          <w:sz w:val="24"/>
          <w:szCs w:val="24"/>
        </w:rPr>
        <w:t>rodzinach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sokolników</w:t>
      </w:r>
      <w:proofErr w:type="spellEnd"/>
      <w:r w:rsidR="00EA5B3D" w:rsidRPr="00DB559D">
        <w:rPr>
          <w:rFonts w:ascii="Cambria" w:hAnsi="Cambria"/>
          <w:sz w:val="24"/>
          <w:szCs w:val="24"/>
        </w:rPr>
        <w:t>.</w:t>
      </w:r>
      <w:r w:rsidR="004F106B" w:rsidRPr="00DB559D">
        <w:rPr>
          <w:rFonts w:ascii="Cambria" w:hAnsi="Cambria"/>
          <w:sz w:val="24"/>
          <w:szCs w:val="24"/>
        </w:rPr>
        <w:t xml:space="preserve"> </w:t>
      </w:r>
      <w:r w:rsidR="00EA5B3D" w:rsidRPr="00DB559D">
        <w:rPr>
          <w:rFonts w:ascii="Cambria" w:hAnsi="Cambria"/>
          <w:sz w:val="24"/>
          <w:szCs w:val="24"/>
        </w:rPr>
        <w:t xml:space="preserve">W </w:t>
      </w:r>
      <w:proofErr w:type="spellStart"/>
      <w:r w:rsidR="00EA5B3D" w:rsidRPr="00DB559D">
        <w:rPr>
          <w:rFonts w:ascii="Cambria" w:hAnsi="Cambria"/>
          <w:sz w:val="24"/>
          <w:szCs w:val="24"/>
        </w:rPr>
        <w:t>okresie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renesansu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sokolnictwo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pozostało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popularne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wśród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elit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społecznych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, a </w:t>
      </w:r>
      <w:proofErr w:type="spellStart"/>
      <w:r w:rsidR="00EA5B3D" w:rsidRPr="00DB559D">
        <w:rPr>
          <w:rFonts w:ascii="Cambria" w:hAnsi="Cambria"/>
          <w:sz w:val="24"/>
          <w:szCs w:val="24"/>
        </w:rPr>
        <w:t>książki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o </w:t>
      </w:r>
      <w:proofErr w:type="spellStart"/>
      <w:r w:rsidR="00EA5B3D" w:rsidRPr="00DB559D">
        <w:rPr>
          <w:rFonts w:ascii="Cambria" w:hAnsi="Cambria"/>
          <w:sz w:val="24"/>
          <w:szCs w:val="24"/>
        </w:rPr>
        <w:t>tresurze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sokołów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zaczęły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pojawiać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się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w </w:t>
      </w:r>
      <w:proofErr w:type="spellStart"/>
      <w:r w:rsidR="00EA5B3D" w:rsidRPr="00DB559D">
        <w:rPr>
          <w:rFonts w:ascii="Cambria" w:hAnsi="Cambria"/>
          <w:sz w:val="24"/>
          <w:szCs w:val="24"/>
        </w:rPr>
        <w:t>Europie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. </w:t>
      </w:r>
      <w:proofErr w:type="spellStart"/>
      <w:r w:rsidR="00EA5B3D" w:rsidRPr="00DB559D">
        <w:rPr>
          <w:rFonts w:ascii="Cambria" w:hAnsi="Cambria"/>
          <w:sz w:val="24"/>
          <w:szCs w:val="24"/>
        </w:rPr>
        <w:t>Współcześnie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r w:rsidR="00691551">
        <w:rPr>
          <w:rFonts w:ascii="Cambria" w:hAnsi="Cambria"/>
          <w:sz w:val="24"/>
          <w:szCs w:val="24"/>
        </w:rPr>
        <w:t xml:space="preserve">w </w:t>
      </w:r>
      <w:proofErr w:type="spellStart"/>
      <w:r w:rsidR="00EA5B3D" w:rsidRPr="00DB559D">
        <w:rPr>
          <w:rFonts w:ascii="Cambria" w:hAnsi="Cambria"/>
          <w:sz w:val="24"/>
          <w:szCs w:val="24"/>
        </w:rPr>
        <w:t>niektórych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krajach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, </w:t>
      </w:r>
      <w:proofErr w:type="spellStart"/>
      <w:r w:rsidR="00EA5B3D" w:rsidRPr="00DB559D">
        <w:rPr>
          <w:rFonts w:ascii="Cambria" w:hAnsi="Cambria"/>
          <w:sz w:val="24"/>
          <w:szCs w:val="24"/>
        </w:rPr>
        <w:t>takich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jak Arabia </w:t>
      </w:r>
      <w:proofErr w:type="spellStart"/>
      <w:r w:rsidR="00EA5B3D" w:rsidRPr="00DB559D">
        <w:rPr>
          <w:rFonts w:ascii="Cambria" w:hAnsi="Cambria"/>
          <w:sz w:val="24"/>
          <w:szCs w:val="24"/>
        </w:rPr>
        <w:t>Saudyjska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,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sokolnictwo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nadal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jest </w:t>
      </w:r>
      <w:proofErr w:type="spellStart"/>
      <w:r w:rsidR="00EA5B3D" w:rsidRPr="00DB559D">
        <w:rPr>
          <w:rFonts w:ascii="Cambria" w:hAnsi="Cambria"/>
          <w:sz w:val="24"/>
          <w:szCs w:val="24"/>
        </w:rPr>
        <w:t>praktykowane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w </w:t>
      </w:r>
      <w:proofErr w:type="spellStart"/>
      <w:r w:rsidR="00EA5B3D" w:rsidRPr="00DB559D">
        <w:rPr>
          <w:rFonts w:ascii="Cambria" w:hAnsi="Cambria"/>
          <w:sz w:val="24"/>
          <w:szCs w:val="24"/>
        </w:rPr>
        <w:t>tradycyjny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sposób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przez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FE1AA7">
        <w:rPr>
          <w:rFonts w:ascii="Cambria" w:hAnsi="Cambria"/>
          <w:sz w:val="24"/>
          <w:szCs w:val="24"/>
        </w:rPr>
        <w:t>B</w:t>
      </w:r>
      <w:r w:rsidR="00EA5B3D" w:rsidRPr="00DB559D">
        <w:rPr>
          <w:rFonts w:ascii="Cambria" w:hAnsi="Cambria"/>
          <w:sz w:val="24"/>
          <w:szCs w:val="24"/>
        </w:rPr>
        <w:t>eduinów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. </w:t>
      </w:r>
      <w:proofErr w:type="spellStart"/>
      <w:r w:rsidR="00EA5B3D" w:rsidRPr="00DB559D">
        <w:rPr>
          <w:rFonts w:ascii="Cambria" w:hAnsi="Cambria"/>
          <w:sz w:val="24"/>
          <w:szCs w:val="24"/>
        </w:rPr>
        <w:t>Jednak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większość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sokolników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 </w:t>
      </w:r>
      <w:proofErr w:type="spellStart"/>
      <w:r w:rsidR="00EA5B3D" w:rsidRPr="00DB559D">
        <w:rPr>
          <w:rFonts w:ascii="Cambria" w:hAnsi="Cambria"/>
          <w:sz w:val="24"/>
          <w:szCs w:val="24"/>
        </w:rPr>
        <w:t>traktuje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sokoły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jako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zwierzęta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domowe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uczestniczy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w </w:t>
      </w:r>
      <w:proofErr w:type="spellStart"/>
      <w:r w:rsidR="00EA5B3D" w:rsidRPr="00DB559D">
        <w:rPr>
          <w:rFonts w:ascii="Cambria" w:hAnsi="Cambria"/>
          <w:sz w:val="24"/>
          <w:szCs w:val="24"/>
        </w:rPr>
        <w:t>zawodach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i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wystawach</w:t>
      </w:r>
      <w:proofErr w:type="spellEnd"/>
      <w:r w:rsidR="00EA5B3D" w:rsidRPr="00DB559D">
        <w:rPr>
          <w:rFonts w:ascii="Cambria" w:hAnsi="Cambria"/>
          <w:sz w:val="24"/>
          <w:szCs w:val="24"/>
        </w:rPr>
        <w:t xml:space="preserve"> </w:t>
      </w:r>
      <w:proofErr w:type="spellStart"/>
      <w:r w:rsidR="00EA5B3D" w:rsidRPr="00DB559D">
        <w:rPr>
          <w:rFonts w:ascii="Cambria" w:hAnsi="Cambria"/>
          <w:sz w:val="24"/>
          <w:szCs w:val="24"/>
        </w:rPr>
        <w:t>sokolniczych</w:t>
      </w:r>
      <w:proofErr w:type="spellEnd"/>
      <w:r w:rsidR="004F106B" w:rsidRPr="00DB559D">
        <w:rPr>
          <w:rFonts w:ascii="Cambria" w:hAnsi="Cambria"/>
          <w:sz w:val="24"/>
          <w:szCs w:val="24"/>
        </w:rPr>
        <w:t>.</w:t>
      </w:r>
    </w:p>
    <w:p w14:paraId="35B11BE5" w14:textId="58B68BB5" w:rsidR="000E6DFE" w:rsidRPr="00DB559D" w:rsidRDefault="000E6DFE" w:rsidP="00E427CA">
      <w:pPr>
        <w:rPr>
          <w:rFonts w:ascii="Cambria" w:hAnsi="Cambria"/>
          <w:b/>
          <w:bCs/>
          <w:sz w:val="24"/>
          <w:szCs w:val="24"/>
          <w:lang w:val="pl-PL"/>
        </w:rPr>
      </w:pPr>
      <w:r w:rsidRPr="00DB559D">
        <w:rPr>
          <w:rFonts w:ascii="Cambria" w:hAnsi="Cambria"/>
          <w:b/>
          <w:bCs/>
          <w:sz w:val="24"/>
          <w:szCs w:val="24"/>
          <w:lang w:val="pl-PL"/>
        </w:rPr>
        <w:t>Sokolnictwo jako dziedzictwo</w:t>
      </w:r>
    </w:p>
    <w:p w14:paraId="0248EFBE" w14:textId="1E70B1F9" w:rsidR="00497BB6" w:rsidRPr="00DB559D" w:rsidRDefault="00E427CA" w:rsidP="005234CB">
      <w:pPr>
        <w:rPr>
          <w:rFonts w:ascii="Cambria" w:hAnsi="Cambria"/>
          <w:sz w:val="24"/>
          <w:szCs w:val="24"/>
          <w:lang w:val="pl-PL"/>
        </w:rPr>
      </w:pPr>
      <w:r w:rsidRPr="00DB559D">
        <w:rPr>
          <w:rFonts w:ascii="Cambria" w:hAnsi="Cambria"/>
          <w:sz w:val="24"/>
          <w:szCs w:val="24"/>
          <w:lang w:val="pl-PL"/>
        </w:rPr>
        <w:t xml:space="preserve">Sokolnictwo </w:t>
      </w:r>
      <w:r w:rsidR="000E6DFE" w:rsidRPr="00DB559D">
        <w:rPr>
          <w:rFonts w:ascii="Cambria" w:hAnsi="Cambria"/>
          <w:sz w:val="24"/>
          <w:szCs w:val="24"/>
          <w:lang w:val="pl-PL"/>
        </w:rPr>
        <w:t>j</w:t>
      </w:r>
      <w:r w:rsidRPr="00DB559D">
        <w:rPr>
          <w:rFonts w:ascii="Cambria" w:hAnsi="Cambria"/>
          <w:sz w:val="24"/>
          <w:szCs w:val="24"/>
          <w:lang w:val="pl-PL"/>
        </w:rPr>
        <w:t>est postrzegane przez społeczności jako dziedzictwo kulturowe, tradycja szacunku dla przyrody i środowiska. Obecnie jest praktykowane przez ludzi w każdym wieku w lokalnych społecznościach w ponad osiemdziesięciu krajach.</w:t>
      </w:r>
      <w:r w:rsidR="00497BB6" w:rsidRPr="00DB559D">
        <w:rPr>
          <w:rFonts w:ascii="Cambria" w:hAnsi="Cambria"/>
          <w:sz w:val="24"/>
          <w:szCs w:val="24"/>
          <w:lang w:val="pl-PL"/>
        </w:rPr>
        <w:t xml:space="preserve"> Sokolnicy rozwijają silną relację i duchową więź ze swoimi ptakami; hodowla, szkolenie, obsługa i loty sokołów wymagają zaangażowania. </w:t>
      </w:r>
      <w:r w:rsidR="00691551">
        <w:rPr>
          <w:rFonts w:ascii="Cambria" w:hAnsi="Cambria"/>
          <w:sz w:val="24"/>
          <w:szCs w:val="24"/>
          <w:lang w:val="pl-PL"/>
        </w:rPr>
        <w:t xml:space="preserve"> </w:t>
      </w:r>
      <w:r w:rsidR="00C4662E" w:rsidRPr="00DB559D">
        <w:rPr>
          <w:rFonts w:ascii="Cambria" w:hAnsi="Cambria"/>
          <w:sz w:val="24"/>
          <w:szCs w:val="24"/>
          <w:lang w:val="pl-PL"/>
        </w:rPr>
        <w:t>Sokolnictwo z</w:t>
      </w:r>
      <w:r w:rsidRPr="00DB559D">
        <w:rPr>
          <w:rFonts w:ascii="Cambria" w:hAnsi="Cambria"/>
          <w:sz w:val="24"/>
          <w:szCs w:val="24"/>
          <w:lang w:val="pl-PL"/>
        </w:rPr>
        <w:t>apewnia ludziom więzi z naturą i wzmacnia lokalną tożsamość</w:t>
      </w:r>
      <w:r w:rsidR="00DB559D" w:rsidRPr="00DB559D">
        <w:rPr>
          <w:rFonts w:ascii="Cambria" w:hAnsi="Cambria"/>
          <w:sz w:val="24"/>
          <w:szCs w:val="24"/>
          <w:lang w:val="pl-PL"/>
        </w:rPr>
        <w:t xml:space="preserve">. </w:t>
      </w:r>
      <w:r w:rsidR="00DD75DF" w:rsidRPr="00DB559D">
        <w:rPr>
          <w:rFonts w:ascii="Cambria" w:hAnsi="Cambria"/>
          <w:sz w:val="24"/>
          <w:szCs w:val="24"/>
          <w:lang w:val="pl-PL"/>
        </w:rPr>
        <w:t>M</w:t>
      </w:r>
      <w:r w:rsidRPr="00DB559D">
        <w:rPr>
          <w:rFonts w:ascii="Cambria" w:hAnsi="Cambria"/>
          <w:sz w:val="24"/>
          <w:szCs w:val="24"/>
          <w:lang w:val="pl-PL"/>
        </w:rPr>
        <w:t>a na celu ochronę nie tylko sokołów, kamieniołomów i siedlisk, ale także samej praktyki jako żywej tradycji kulturowej.</w:t>
      </w:r>
    </w:p>
    <w:p w14:paraId="1C0FBEB8" w14:textId="06C2E1E4" w:rsidR="005234CB" w:rsidRPr="00DB559D" w:rsidRDefault="00C4662E" w:rsidP="005234CB">
      <w:pPr>
        <w:rPr>
          <w:rFonts w:ascii="Cambria" w:hAnsi="Cambria"/>
          <w:sz w:val="24"/>
          <w:szCs w:val="24"/>
          <w:lang w:val="pl-PL"/>
        </w:rPr>
      </w:pPr>
      <w:r w:rsidRPr="00DB559D">
        <w:rPr>
          <w:rFonts w:ascii="Cambria" w:hAnsi="Cambria"/>
          <w:sz w:val="24"/>
          <w:szCs w:val="24"/>
          <w:lang w:val="pl-PL"/>
        </w:rPr>
        <w:t>Chociaż sokolnicy pochodzą z różnych środowisk kulturowych i społecznych, mają wspólne wartości, tradycje i praktyki. U</w:t>
      </w:r>
      <w:r w:rsidR="005234CB" w:rsidRPr="00DB559D">
        <w:rPr>
          <w:rFonts w:ascii="Cambria" w:hAnsi="Cambria"/>
          <w:sz w:val="24"/>
          <w:szCs w:val="24"/>
          <w:lang w:val="pl-PL"/>
        </w:rPr>
        <w:t>żywają własnego języka i rytuałów i często są zaangażowani w tworzenie niezbędnego sprzętu</w:t>
      </w:r>
      <w:r w:rsidRPr="00DB559D">
        <w:rPr>
          <w:rFonts w:ascii="Cambria" w:hAnsi="Cambria"/>
          <w:sz w:val="24"/>
          <w:szCs w:val="24"/>
          <w:lang w:val="pl-PL"/>
        </w:rPr>
        <w:t xml:space="preserve">. </w:t>
      </w:r>
      <w:r w:rsidR="005234CB" w:rsidRPr="00DB559D">
        <w:rPr>
          <w:rFonts w:ascii="Cambria" w:hAnsi="Cambria"/>
          <w:sz w:val="24"/>
          <w:szCs w:val="24"/>
          <w:lang w:val="pl-PL"/>
        </w:rPr>
        <w:t xml:space="preserve">Są zobowiązani do przestrzegania przepisów, tradycji sokolnictwa i etyki. </w:t>
      </w:r>
    </w:p>
    <w:p w14:paraId="553DB924" w14:textId="6E749CE5" w:rsidR="00DB559D" w:rsidRPr="00DB559D" w:rsidRDefault="00DB559D" w:rsidP="005234CB">
      <w:pPr>
        <w:rPr>
          <w:rFonts w:ascii="Cambria" w:hAnsi="Cambria"/>
          <w:sz w:val="24"/>
          <w:szCs w:val="24"/>
          <w:lang w:val="pl-PL"/>
        </w:rPr>
      </w:pPr>
      <w:r w:rsidRPr="00DB559D">
        <w:rPr>
          <w:rFonts w:ascii="Cambria" w:hAnsi="Cambria"/>
          <w:sz w:val="24"/>
          <w:szCs w:val="24"/>
          <w:lang w:val="pl-PL"/>
        </w:rPr>
        <w:t xml:space="preserve">Szczególnie ważne jest edukowanie młodzieży na temat znaczenia niematerialnego dziedzictwa kulturowego sokolnictwa. Na przykład w programach szkolnych w kilku krajach opracowano specjalne materiały edukacyjne. Przykłady można znaleźć w Belgii, gdzie dzieci korzystają z książki o sokolnictwie, aby nauczyć się czytać po flamandzku, w Kazachstanie, gdzie federacje 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Burkitshi</w:t>
      </w:r>
      <w:proofErr w:type="spellEnd"/>
      <w:r w:rsidRPr="00DB559D">
        <w:rPr>
          <w:rFonts w:ascii="Cambria" w:hAnsi="Cambria"/>
          <w:sz w:val="24"/>
          <w:szCs w:val="24"/>
          <w:lang w:val="pl-PL"/>
        </w:rPr>
        <w:t xml:space="preserve"> i 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Kyran</w:t>
      </w:r>
      <w:proofErr w:type="spellEnd"/>
      <w:r w:rsidRPr="00DB559D">
        <w:rPr>
          <w:rFonts w:ascii="Cambria" w:hAnsi="Cambria"/>
          <w:sz w:val="24"/>
          <w:szCs w:val="24"/>
          <w:lang w:val="pl-PL"/>
        </w:rPr>
        <w:t xml:space="preserve"> organizują sesje szkoleniowe z klubami </w:t>
      </w:r>
      <w:r w:rsidRPr="00DB559D">
        <w:rPr>
          <w:rFonts w:ascii="Cambria" w:hAnsi="Cambria"/>
          <w:sz w:val="24"/>
          <w:szCs w:val="24"/>
          <w:lang w:val="pl-PL"/>
        </w:rPr>
        <w:lastRenderedPageBreak/>
        <w:t xml:space="preserve">sportowymi i szkołami średnimi, a w Holandii opracowano pakiet edukacyjny dla szkół podstawowych, w tym wizytę w muzeum sokolnictwa. W Republice Słowackiej i Chorwacji podkreśla się znaczenie szkolnictwa wyższego: sokolnictwo było nauczane jako przedmiot fakultatywny w niektórych średnich szkołach zawodowych, a także na uniwersytetach. Zjednoczone Emiraty Arabskie wprowadziły zawody sokolnicze, które obejmują kategorie juniorów, aby zachęcić młodzież, w tym 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Fakhr</w:t>
      </w:r>
      <w:proofErr w:type="spellEnd"/>
      <w:r w:rsidRPr="00DB559D">
        <w:rPr>
          <w:rFonts w:ascii="Cambria" w:hAnsi="Cambria"/>
          <w:sz w:val="24"/>
          <w:szCs w:val="24"/>
          <w:lang w:val="pl-PL"/>
        </w:rPr>
        <w:t xml:space="preserve"> Al 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Ajyal</w:t>
      </w:r>
      <w:proofErr w:type="spellEnd"/>
      <w:r w:rsidRPr="00DB559D">
        <w:rPr>
          <w:rFonts w:ascii="Cambria" w:hAnsi="Cambria"/>
          <w:sz w:val="24"/>
          <w:szCs w:val="24"/>
          <w:lang w:val="pl-PL"/>
        </w:rPr>
        <w:t xml:space="preserve"> Championship (Abu 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Dhabi</w:t>
      </w:r>
      <w:proofErr w:type="spellEnd"/>
      <w:r w:rsidRPr="00DB559D">
        <w:rPr>
          <w:rFonts w:ascii="Cambria" w:hAnsi="Cambria"/>
          <w:sz w:val="24"/>
          <w:szCs w:val="24"/>
          <w:lang w:val="pl-PL"/>
        </w:rPr>
        <w:t xml:space="preserve">) i 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Fazza</w:t>
      </w:r>
      <w:proofErr w:type="spellEnd"/>
      <w:r w:rsidRPr="00DB559D">
        <w:rPr>
          <w:rFonts w:ascii="Cambria" w:hAnsi="Cambria"/>
          <w:sz w:val="24"/>
          <w:szCs w:val="24"/>
          <w:lang w:val="pl-PL"/>
        </w:rPr>
        <w:t xml:space="preserve"> Championship (Dubaj).</w:t>
      </w:r>
    </w:p>
    <w:p w14:paraId="597301E7" w14:textId="29CEF396" w:rsidR="00E21FA7" w:rsidRPr="00DB559D" w:rsidRDefault="00E21FA7" w:rsidP="005234CB">
      <w:pPr>
        <w:rPr>
          <w:rFonts w:ascii="Cambria" w:hAnsi="Cambria"/>
          <w:b/>
          <w:bCs/>
          <w:sz w:val="24"/>
          <w:szCs w:val="24"/>
          <w:lang w:val="pl-PL"/>
        </w:rPr>
      </w:pPr>
      <w:r w:rsidRPr="00DB559D">
        <w:rPr>
          <w:rFonts w:ascii="Cambria" w:hAnsi="Cambria"/>
          <w:b/>
          <w:bCs/>
          <w:sz w:val="24"/>
          <w:szCs w:val="24"/>
          <w:lang w:val="pl-PL"/>
        </w:rPr>
        <w:t>Tradycja</w:t>
      </w:r>
      <w:r w:rsidR="001B44AC">
        <w:rPr>
          <w:rFonts w:ascii="Cambria" w:hAnsi="Cambria"/>
          <w:b/>
          <w:bCs/>
          <w:sz w:val="24"/>
          <w:szCs w:val="24"/>
          <w:lang w:val="pl-PL"/>
        </w:rPr>
        <w:t xml:space="preserve">, </w:t>
      </w:r>
      <w:r w:rsidRPr="00DB559D">
        <w:rPr>
          <w:rFonts w:ascii="Cambria" w:hAnsi="Cambria"/>
          <w:b/>
          <w:bCs/>
          <w:sz w:val="24"/>
          <w:szCs w:val="24"/>
          <w:lang w:val="pl-PL"/>
        </w:rPr>
        <w:t>etyka</w:t>
      </w:r>
      <w:r w:rsidR="001B44AC">
        <w:rPr>
          <w:rFonts w:ascii="Cambria" w:hAnsi="Cambria"/>
          <w:b/>
          <w:bCs/>
          <w:sz w:val="24"/>
          <w:szCs w:val="24"/>
          <w:lang w:val="pl-PL"/>
        </w:rPr>
        <w:t>, kultura</w:t>
      </w:r>
    </w:p>
    <w:p w14:paraId="23144FC5" w14:textId="5AE6A865" w:rsidR="005234CB" w:rsidRPr="00DB559D" w:rsidRDefault="005234CB" w:rsidP="005234CB">
      <w:pPr>
        <w:rPr>
          <w:rFonts w:ascii="Cambria" w:hAnsi="Cambria"/>
          <w:sz w:val="24"/>
          <w:szCs w:val="24"/>
          <w:lang w:val="pl-PL"/>
        </w:rPr>
      </w:pPr>
      <w:r w:rsidRPr="00DB559D">
        <w:rPr>
          <w:rFonts w:ascii="Cambria" w:hAnsi="Cambria"/>
          <w:sz w:val="24"/>
          <w:szCs w:val="24"/>
          <w:lang w:val="pl-PL"/>
        </w:rPr>
        <w:t xml:space="preserve">Sokolnictwo ma swój własny zestaw kulturowych tradycji i etyki. </w:t>
      </w:r>
      <w:r w:rsidR="00E21FA7" w:rsidRPr="00DB559D">
        <w:rPr>
          <w:rFonts w:ascii="Cambria" w:hAnsi="Cambria"/>
          <w:sz w:val="24"/>
          <w:szCs w:val="24"/>
          <w:lang w:val="pl-PL"/>
        </w:rPr>
        <w:t>„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Almkhuwa</w:t>
      </w:r>
      <w:proofErr w:type="spellEnd"/>
      <w:r w:rsidR="00E21FA7" w:rsidRPr="00DB559D">
        <w:rPr>
          <w:rFonts w:ascii="Cambria" w:hAnsi="Cambria"/>
          <w:sz w:val="24"/>
          <w:szCs w:val="24"/>
          <w:lang w:val="pl-PL"/>
        </w:rPr>
        <w:t>”</w:t>
      </w:r>
      <w:r w:rsidRPr="00DB559D">
        <w:rPr>
          <w:rFonts w:ascii="Cambria" w:hAnsi="Cambria"/>
          <w:sz w:val="24"/>
          <w:szCs w:val="24"/>
          <w:lang w:val="pl-PL"/>
        </w:rPr>
        <w:t xml:space="preserve"> (braterstwo, Zjednoczone Emiraty Arabskie) lub </w:t>
      </w:r>
      <w:r w:rsidR="00E21FA7" w:rsidRPr="00DB559D">
        <w:rPr>
          <w:rFonts w:ascii="Cambria" w:hAnsi="Cambria"/>
          <w:sz w:val="24"/>
          <w:szCs w:val="24"/>
          <w:lang w:val="pl-PL"/>
        </w:rPr>
        <w:t>„</w:t>
      </w:r>
      <w:r w:rsidRPr="00DB559D">
        <w:rPr>
          <w:rFonts w:ascii="Cambria" w:hAnsi="Cambria"/>
          <w:sz w:val="24"/>
          <w:szCs w:val="24"/>
          <w:lang w:val="pl-PL"/>
        </w:rPr>
        <w:t>al-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shareek</w:t>
      </w:r>
      <w:proofErr w:type="spellEnd"/>
      <w:r w:rsidR="00E21FA7" w:rsidRPr="00DB559D">
        <w:rPr>
          <w:rFonts w:ascii="Cambria" w:hAnsi="Cambria"/>
          <w:sz w:val="24"/>
          <w:szCs w:val="24"/>
          <w:lang w:val="pl-PL"/>
        </w:rPr>
        <w:t>”</w:t>
      </w:r>
      <w:r w:rsidRPr="00DB559D">
        <w:rPr>
          <w:rFonts w:ascii="Cambria" w:hAnsi="Cambria"/>
          <w:sz w:val="24"/>
          <w:szCs w:val="24"/>
          <w:lang w:val="pl-PL"/>
        </w:rPr>
        <w:t xml:space="preserve"> (etyka partnerska, Arabia Saudyjska) oznacza więź koleżeńską i równy podział zadań, kosztów i obowiązków. </w:t>
      </w:r>
    </w:p>
    <w:p w14:paraId="0FF20871" w14:textId="1AF3793F" w:rsidR="003E57E3" w:rsidRDefault="005234CB" w:rsidP="005234CB">
      <w:pPr>
        <w:rPr>
          <w:rFonts w:ascii="Cambria" w:hAnsi="Cambria"/>
          <w:sz w:val="24"/>
          <w:szCs w:val="24"/>
          <w:lang w:val="pl-PL"/>
        </w:rPr>
      </w:pPr>
      <w:r w:rsidRPr="00DB559D">
        <w:rPr>
          <w:rFonts w:ascii="Cambria" w:hAnsi="Cambria"/>
          <w:sz w:val="24"/>
          <w:szCs w:val="24"/>
          <w:lang w:val="pl-PL"/>
        </w:rPr>
        <w:t>Europejscy sokolnicy często</w:t>
      </w:r>
      <w:r w:rsidR="00214627" w:rsidRPr="00DB559D">
        <w:rPr>
          <w:rFonts w:ascii="Cambria" w:hAnsi="Cambria"/>
          <w:sz w:val="24"/>
          <w:szCs w:val="24"/>
          <w:lang w:val="pl-PL"/>
        </w:rPr>
        <w:t xml:space="preserve"> spotykają się </w:t>
      </w:r>
      <w:r w:rsidRPr="00DB559D">
        <w:rPr>
          <w:rFonts w:ascii="Cambria" w:hAnsi="Cambria"/>
          <w:sz w:val="24"/>
          <w:szCs w:val="24"/>
          <w:lang w:val="pl-PL"/>
        </w:rPr>
        <w:t xml:space="preserve">w terenie. Pod koniec dnia zdobycz może zostać uhonorowana przemówieniami i trąbieniem. W kilku krajach europejskich, takich jak Austria, Belgia, Czechy, Węgry, Włochy i Hiszpania, tradycją jest odprawianie mszy w kościołach pod wezwaniem niektórych świętych patronów sokolnictwa, aby modlić się o udane polowania. </w:t>
      </w:r>
    </w:p>
    <w:p w14:paraId="13A2EACC" w14:textId="2CBDE13D" w:rsidR="006B0812" w:rsidRPr="00DB559D" w:rsidRDefault="006B0812" w:rsidP="006B0812">
      <w:pPr>
        <w:rPr>
          <w:rFonts w:ascii="Cambria" w:hAnsi="Cambria"/>
          <w:sz w:val="24"/>
          <w:szCs w:val="24"/>
          <w:lang w:val="pl-PL"/>
        </w:rPr>
      </w:pPr>
      <w:r w:rsidRPr="00DB559D">
        <w:rPr>
          <w:rFonts w:ascii="Cambria" w:hAnsi="Cambria"/>
          <w:sz w:val="24"/>
          <w:szCs w:val="24"/>
          <w:lang w:val="pl-PL"/>
        </w:rPr>
        <w:t>Sokolnictwo jako tradycja kulturowa jest przekazywan</w:t>
      </w:r>
      <w:r w:rsidR="009547A5">
        <w:rPr>
          <w:rFonts w:ascii="Cambria" w:hAnsi="Cambria"/>
          <w:sz w:val="24"/>
          <w:szCs w:val="24"/>
          <w:lang w:val="pl-PL"/>
        </w:rPr>
        <w:t>a</w:t>
      </w:r>
      <w:r w:rsidRPr="00DB559D">
        <w:rPr>
          <w:rFonts w:ascii="Cambria" w:hAnsi="Cambria"/>
          <w:sz w:val="24"/>
          <w:szCs w:val="24"/>
          <w:lang w:val="pl-PL"/>
        </w:rPr>
        <w:t xml:space="preserve"> między pokoleniami za pomocą środków</w:t>
      </w:r>
      <w:r w:rsidR="00160CCA">
        <w:rPr>
          <w:rFonts w:ascii="Cambria" w:hAnsi="Cambria"/>
          <w:sz w:val="24"/>
          <w:szCs w:val="24"/>
          <w:lang w:val="pl-PL"/>
        </w:rPr>
        <w:t xml:space="preserve"> </w:t>
      </w:r>
      <w:r w:rsidRPr="00DB559D">
        <w:rPr>
          <w:rFonts w:ascii="Cambria" w:hAnsi="Cambria"/>
          <w:sz w:val="24"/>
          <w:szCs w:val="24"/>
          <w:lang w:val="pl-PL"/>
        </w:rPr>
        <w:t xml:space="preserve">takich jak mentoring, nauka w rodzinach lub sformalizowane szkolenia w klubach i szkołach. </w:t>
      </w:r>
      <w:r w:rsidR="00C210C0" w:rsidRPr="00DB559D">
        <w:rPr>
          <w:rFonts w:ascii="Cambria" w:hAnsi="Cambria"/>
          <w:sz w:val="24"/>
          <w:szCs w:val="24"/>
          <w:lang w:val="pl-PL"/>
        </w:rPr>
        <w:t>G</w:t>
      </w:r>
      <w:r w:rsidRPr="00DB559D">
        <w:rPr>
          <w:rFonts w:ascii="Cambria" w:hAnsi="Cambria"/>
          <w:sz w:val="24"/>
          <w:szCs w:val="24"/>
          <w:lang w:val="pl-PL"/>
        </w:rPr>
        <w:t xml:space="preserve">łówną metodą edukacji </w:t>
      </w:r>
      <w:proofErr w:type="spellStart"/>
      <w:r w:rsidRPr="00DB559D">
        <w:rPr>
          <w:rFonts w:ascii="Cambria" w:hAnsi="Cambria"/>
          <w:sz w:val="24"/>
          <w:szCs w:val="24"/>
          <w:lang w:val="pl-PL"/>
        </w:rPr>
        <w:t>pozaformalnej</w:t>
      </w:r>
      <w:proofErr w:type="spellEnd"/>
      <w:r w:rsidRPr="00DB559D">
        <w:rPr>
          <w:rFonts w:ascii="Cambria" w:hAnsi="Cambria"/>
          <w:sz w:val="24"/>
          <w:szCs w:val="24"/>
          <w:lang w:val="pl-PL"/>
        </w:rPr>
        <w:t xml:space="preserve"> jest mentoring, w którym doświadczony sokolnik instruuje początkujących i demonstruje techniki. Nieformalne metody przekazywania wiedzy często występują w rodzinach, co jest typowe dla Republiki Kirgiskiej, Mongolii, Maroka, Pakistanu, Kataru, Arabii Saudyjskiej i Zjednoczonych Emiratów Arabskich. Sokolnicy szkolą swoje dzieci w zakresie obchodzenia się z ptakami i budowania z nimi relacji opartej na zaufaniu</w:t>
      </w:r>
      <w:r w:rsidR="0037312D" w:rsidRPr="00DB559D">
        <w:rPr>
          <w:rFonts w:ascii="Cambria" w:hAnsi="Cambria"/>
          <w:sz w:val="24"/>
          <w:szCs w:val="24"/>
          <w:lang w:val="pl-PL"/>
        </w:rPr>
        <w:t xml:space="preserve">. </w:t>
      </w:r>
      <w:r w:rsidRPr="00DB559D">
        <w:rPr>
          <w:rFonts w:ascii="Cambria" w:hAnsi="Cambria"/>
          <w:sz w:val="24"/>
          <w:szCs w:val="24"/>
          <w:lang w:val="pl-PL"/>
        </w:rPr>
        <w:t xml:space="preserve">Te wielowiekowe metody są równie skuteczne w przekazywaniu wartości kulturowych i tradycji. W wielu krajach Bliskiego Wschodu, gdzie większość koczowniczych Beduinów osiedliła się w miastach, sokolnictwo jest jedną z niewielu pozostałych więzi z pustynią i ich tradycyjną kulturą i sposobem życia.  </w:t>
      </w:r>
    </w:p>
    <w:p w14:paraId="6C165DFD" w14:textId="72CB99B2" w:rsidR="006B0812" w:rsidRPr="00DB559D" w:rsidRDefault="006B0812" w:rsidP="006B0812">
      <w:pPr>
        <w:rPr>
          <w:rFonts w:ascii="Cambria" w:hAnsi="Cambria"/>
          <w:sz w:val="24"/>
          <w:szCs w:val="24"/>
          <w:lang w:val="pl-PL"/>
        </w:rPr>
      </w:pPr>
      <w:r w:rsidRPr="00DB559D">
        <w:rPr>
          <w:rFonts w:ascii="Cambria" w:hAnsi="Cambria"/>
          <w:sz w:val="24"/>
          <w:szCs w:val="24"/>
          <w:lang w:val="pl-PL"/>
        </w:rPr>
        <w:t xml:space="preserve">W grupach i klubach sokolniczych opracowano formalne systemy nauczania, co doprowadziło do powstania programów praktyk i kursów na certyfikaty uznawane w całym kraju. </w:t>
      </w:r>
      <w:r w:rsidR="00DB559D" w:rsidRPr="00DB559D">
        <w:rPr>
          <w:rFonts w:ascii="Cambria" w:hAnsi="Cambria"/>
          <w:sz w:val="24"/>
          <w:szCs w:val="24"/>
          <w:lang w:val="pl-PL"/>
        </w:rPr>
        <w:t>K</w:t>
      </w:r>
      <w:r w:rsidRPr="00DB559D">
        <w:rPr>
          <w:rFonts w:ascii="Cambria" w:hAnsi="Cambria"/>
          <w:sz w:val="24"/>
          <w:szCs w:val="24"/>
          <w:lang w:val="pl-PL"/>
        </w:rPr>
        <w:t xml:space="preserve">andydat musi zdać oficjalny egzamin, aby uzyskać licencję sokolnika. </w:t>
      </w:r>
    </w:p>
    <w:p w14:paraId="40995B73" w14:textId="69854D33" w:rsidR="006B0812" w:rsidRPr="00DB559D" w:rsidRDefault="006B0812" w:rsidP="006B0812">
      <w:pPr>
        <w:rPr>
          <w:rFonts w:ascii="Cambria" w:hAnsi="Cambria"/>
          <w:sz w:val="24"/>
          <w:szCs w:val="24"/>
          <w:lang w:val="pl-PL"/>
        </w:rPr>
      </w:pPr>
    </w:p>
    <w:p w14:paraId="01287096" w14:textId="77777777" w:rsidR="00CC369D" w:rsidRPr="00DB559D" w:rsidRDefault="00CC369D" w:rsidP="005234CB">
      <w:pPr>
        <w:rPr>
          <w:rFonts w:ascii="Cambria" w:hAnsi="Cambria"/>
          <w:sz w:val="24"/>
          <w:szCs w:val="24"/>
          <w:lang w:val="pl-PL"/>
        </w:rPr>
      </w:pPr>
    </w:p>
    <w:p w14:paraId="43B5EC51" w14:textId="77777777" w:rsidR="0081751B" w:rsidRPr="00DB559D" w:rsidRDefault="0081751B">
      <w:pPr>
        <w:rPr>
          <w:rFonts w:ascii="Cambria" w:hAnsi="Cambria"/>
          <w:sz w:val="24"/>
          <w:szCs w:val="24"/>
          <w:lang w:val="pl-PL"/>
        </w:rPr>
      </w:pPr>
    </w:p>
    <w:sectPr w:rsidR="0081751B" w:rsidRPr="00DB5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6E3A"/>
    <w:multiLevelType w:val="multilevel"/>
    <w:tmpl w:val="E100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22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E4"/>
    <w:rsid w:val="000339CD"/>
    <w:rsid w:val="00044469"/>
    <w:rsid w:val="000D50DA"/>
    <w:rsid w:val="000E6DFE"/>
    <w:rsid w:val="00160CCA"/>
    <w:rsid w:val="001B44AC"/>
    <w:rsid w:val="001B7229"/>
    <w:rsid w:val="00214627"/>
    <w:rsid w:val="002608A5"/>
    <w:rsid w:val="00292647"/>
    <w:rsid w:val="002D7D7F"/>
    <w:rsid w:val="0037312D"/>
    <w:rsid w:val="003E57E3"/>
    <w:rsid w:val="00497BB6"/>
    <w:rsid w:val="004F106B"/>
    <w:rsid w:val="005234CB"/>
    <w:rsid w:val="005A7EC7"/>
    <w:rsid w:val="005E4A6B"/>
    <w:rsid w:val="00691551"/>
    <w:rsid w:val="0069515F"/>
    <w:rsid w:val="006B0812"/>
    <w:rsid w:val="0076504E"/>
    <w:rsid w:val="007E091A"/>
    <w:rsid w:val="0081751B"/>
    <w:rsid w:val="008A59E4"/>
    <w:rsid w:val="009547A5"/>
    <w:rsid w:val="009B0D7D"/>
    <w:rsid w:val="00A405A2"/>
    <w:rsid w:val="00A83FFB"/>
    <w:rsid w:val="00AC6CF1"/>
    <w:rsid w:val="00AE6B7C"/>
    <w:rsid w:val="00B330BD"/>
    <w:rsid w:val="00C210C0"/>
    <w:rsid w:val="00C4662E"/>
    <w:rsid w:val="00CC369D"/>
    <w:rsid w:val="00CE7EF5"/>
    <w:rsid w:val="00DB559D"/>
    <w:rsid w:val="00DD75DF"/>
    <w:rsid w:val="00DE167C"/>
    <w:rsid w:val="00DF638C"/>
    <w:rsid w:val="00E21FA7"/>
    <w:rsid w:val="00E23F5C"/>
    <w:rsid w:val="00E427CA"/>
    <w:rsid w:val="00EA5B3D"/>
    <w:rsid w:val="00EE62FF"/>
    <w:rsid w:val="00F279C8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DB02"/>
  <w15:chartTrackingRefBased/>
  <w15:docId w15:val="{BA959CE6-F56A-4C9D-B9B0-80AEAC28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9CD"/>
  </w:style>
  <w:style w:type="paragraph" w:styleId="Nagwek1">
    <w:name w:val="heading 1"/>
    <w:basedOn w:val="Normalny"/>
    <w:next w:val="Normalny"/>
    <w:link w:val="Nagwek1Znak"/>
    <w:uiPriority w:val="9"/>
    <w:qFormat/>
    <w:rsid w:val="008A5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9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9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9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9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9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9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9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9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9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9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9E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D7D7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A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Szoszkiewicz</dc:creator>
  <cp:keywords/>
  <dc:description/>
  <cp:lastModifiedBy>Joanna Gontarz</cp:lastModifiedBy>
  <cp:revision>44</cp:revision>
  <dcterms:created xsi:type="dcterms:W3CDTF">2024-01-20T21:38:00Z</dcterms:created>
  <dcterms:modified xsi:type="dcterms:W3CDTF">2024-01-24T09:46:00Z</dcterms:modified>
</cp:coreProperties>
</file>